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AB65E" w14:textId="475A6652" w:rsidR="00A01D7B" w:rsidRDefault="00591BEF">
      <w:pPr>
        <w:pBdr>
          <w:top w:val="none" w:sz="0" w:space="0" w:color="auto"/>
          <w:left w:val="none" w:sz="0" w:space="0" w:color="auto"/>
          <w:bottom w:val="none" w:sz="0" w:space="0" w:color="auto"/>
          <w:right w:val="none" w:sz="0" w:space="0" w:color="auto"/>
        </w:pBdr>
        <w:spacing w:after="0" w:line="259" w:lineRule="auto"/>
        <w:ind w:left="0" w:firstLine="0"/>
      </w:pPr>
      <w:r>
        <w:rPr>
          <w:noProof/>
        </w:rPr>
        <w:drawing>
          <wp:anchor distT="0" distB="0" distL="114300" distR="114300" simplePos="0" relativeHeight="251658240" behindDoc="1" locked="0" layoutInCell="1" allowOverlap="0" wp14:anchorId="66C1F218" wp14:editId="5A64C109">
            <wp:simplePos x="0" y="0"/>
            <wp:positionH relativeFrom="page">
              <wp:posOffset>3855720</wp:posOffset>
            </wp:positionH>
            <wp:positionV relativeFrom="page">
              <wp:posOffset>-143625</wp:posOffset>
            </wp:positionV>
            <wp:extent cx="3919728" cy="8915400"/>
            <wp:effectExtent l="0" t="0" r="5080" b="0"/>
            <wp:wrapNone/>
            <wp:docPr id="2824" name="Picture 2824"/>
            <wp:cNvGraphicFramePr/>
            <a:graphic xmlns:a="http://schemas.openxmlformats.org/drawingml/2006/main">
              <a:graphicData uri="http://schemas.openxmlformats.org/drawingml/2006/picture">
                <pic:pic xmlns:pic="http://schemas.openxmlformats.org/drawingml/2006/picture">
                  <pic:nvPicPr>
                    <pic:cNvPr id="2824" name="Picture 2824"/>
                    <pic:cNvPicPr/>
                  </pic:nvPicPr>
                  <pic:blipFill>
                    <a:blip r:embed="rId5"/>
                    <a:stretch>
                      <a:fillRect/>
                    </a:stretch>
                  </pic:blipFill>
                  <pic:spPr>
                    <a:xfrm>
                      <a:off x="0" y="0"/>
                      <a:ext cx="3919728" cy="8915400"/>
                    </a:xfrm>
                    <a:prstGeom prst="rect">
                      <a:avLst/>
                    </a:prstGeom>
                  </pic:spPr>
                </pic:pic>
              </a:graphicData>
            </a:graphic>
            <wp14:sizeRelV relativeFrom="margin">
              <wp14:pctHeight>0</wp14:pctHeight>
            </wp14:sizeRelV>
          </wp:anchor>
        </w:drawing>
      </w:r>
      <w:r w:rsidR="001A7C89">
        <w:rPr>
          <w:sz w:val="20"/>
        </w:rPr>
        <w:t xml:space="preserve"> </w:t>
      </w:r>
    </w:p>
    <w:p w14:paraId="1242E8C0"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rPr>
          <w:sz w:val="20"/>
        </w:rPr>
      </w:pPr>
      <w:r>
        <w:rPr>
          <w:sz w:val="20"/>
        </w:rPr>
        <w:t xml:space="preserve"> </w:t>
      </w:r>
    </w:p>
    <w:p w14:paraId="6969258B" w14:textId="77777777" w:rsidR="00591BEF" w:rsidRDefault="00591BEF">
      <w:pPr>
        <w:pBdr>
          <w:top w:val="none" w:sz="0" w:space="0" w:color="auto"/>
          <w:left w:val="none" w:sz="0" w:space="0" w:color="auto"/>
          <w:bottom w:val="none" w:sz="0" w:space="0" w:color="auto"/>
          <w:right w:val="none" w:sz="0" w:space="0" w:color="auto"/>
        </w:pBdr>
        <w:spacing w:after="0" w:line="259" w:lineRule="auto"/>
        <w:ind w:left="0" w:firstLine="0"/>
        <w:rPr>
          <w:sz w:val="20"/>
        </w:rPr>
      </w:pPr>
    </w:p>
    <w:p w14:paraId="5B92CA92" w14:textId="77777777" w:rsidR="00591BEF" w:rsidRDefault="00591BEF">
      <w:pPr>
        <w:pBdr>
          <w:top w:val="none" w:sz="0" w:space="0" w:color="auto"/>
          <w:left w:val="none" w:sz="0" w:space="0" w:color="auto"/>
          <w:bottom w:val="none" w:sz="0" w:space="0" w:color="auto"/>
          <w:right w:val="none" w:sz="0" w:space="0" w:color="auto"/>
        </w:pBdr>
        <w:spacing w:after="0" w:line="259" w:lineRule="auto"/>
        <w:ind w:left="0" w:firstLine="0"/>
        <w:rPr>
          <w:sz w:val="20"/>
        </w:rPr>
      </w:pPr>
    </w:p>
    <w:p w14:paraId="1D0C4FE8" w14:textId="77777777" w:rsidR="00591BEF" w:rsidRDefault="00591BEF">
      <w:pPr>
        <w:pBdr>
          <w:top w:val="none" w:sz="0" w:space="0" w:color="auto"/>
          <w:left w:val="none" w:sz="0" w:space="0" w:color="auto"/>
          <w:bottom w:val="none" w:sz="0" w:space="0" w:color="auto"/>
          <w:right w:val="none" w:sz="0" w:space="0" w:color="auto"/>
        </w:pBdr>
        <w:spacing w:after="0" w:line="259" w:lineRule="auto"/>
        <w:ind w:left="0" w:firstLine="0"/>
        <w:rPr>
          <w:sz w:val="20"/>
        </w:rPr>
      </w:pPr>
    </w:p>
    <w:p w14:paraId="61DD6ECC" w14:textId="77777777" w:rsidR="00591BEF" w:rsidRDefault="00591BEF">
      <w:pPr>
        <w:pBdr>
          <w:top w:val="none" w:sz="0" w:space="0" w:color="auto"/>
          <w:left w:val="none" w:sz="0" w:space="0" w:color="auto"/>
          <w:bottom w:val="none" w:sz="0" w:space="0" w:color="auto"/>
          <w:right w:val="none" w:sz="0" w:space="0" w:color="auto"/>
        </w:pBdr>
        <w:spacing w:after="0" w:line="259" w:lineRule="auto"/>
        <w:ind w:left="0" w:firstLine="0"/>
        <w:rPr>
          <w:sz w:val="20"/>
        </w:rPr>
      </w:pPr>
    </w:p>
    <w:p w14:paraId="4F0177EA" w14:textId="77777777" w:rsidR="00591BEF" w:rsidRDefault="00591BEF">
      <w:pPr>
        <w:pBdr>
          <w:top w:val="none" w:sz="0" w:space="0" w:color="auto"/>
          <w:left w:val="none" w:sz="0" w:space="0" w:color="auto"/>
          <w:bottom w:val="none" w:sz="0" w:space="0" w:color="auto"/>
          <w:right w:val="none" w:sz="0" w:space="0" w:color="auto"/>
        </w:pBdr>
        <w:spacing w:after="0" w:line="259" w:lineRule="auto"/>
        <w:ind w:left="0" w:firstLine="0"/>
      </w:pPr>
    </w:p>
    <w:tbl>
      <w:tblPr>
        <w:tblStyle w:val="TableGrid"/>
        <w:tblW w:w="9638" w:type="dxa"/>
        <w:tblInd w:w="116" w:type="dxa"/>
        <w:tblCellMar>
          <w:top w:w="73" w:type="dxa"/>
          <w:left w:w="0" w:type="dxa"/>
          <w:bottom w:w="0" w:type="dxa"/>
          <w:right w:w="88" w:type="dxa"/>
        </w:tblCellMar>
        <w:tblLook w:val="04A0" w:firstRow="1" w:lastRow="0" w:firstColumn="1" w:lastColumn="0" w:noHBand="0" w:noVBand="1"/>
      </w:tblPr>
      <w:tblGrid>
        <w:gridCol w:w="2833"/>
        <w:gridCol w:w="6805"/>
      </w:tblGrid>
      <w:tr w:rsidR="00A01D7B" w14:paraId="10C974C5" w14:textId="77777777">
        <w:trPr>
          <w:trHeight w:val="382"/>
        </w:trPr>
        <w:tc>
          <w:tcPr>
            <w:tcW w:w="2833" w:type="dxa"/>
            <w:tcBorders>
              <w:top w:val="single" w:sz="4" w:space="0" w:color="808080"/>
              <w:left w:val="single" w:sz="4" w:space="0" w:color="808080"/>
              <w:bottom w:val="single" w:sz="4" w:space="0" w:color="808080"/>
              <w:right w:val="nil"/>
            </w:tcBorders>
            <w:shd w:val="clear" w:color="auto" w:fill="0078A5"/>
          </w:tcPr>
          <w:p w14:paraId="2BE7D4DC"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jc w:val="right"/>
            </w:pPr>
            <w:proofErr w:type="spellStart"/>
            <w:r>
              <w:rPr>
                <w:b/>
                <w:color w:val="FFFFFF"/>
              </w:rPr>
              <w:t>Techni</w:t>
            </w:r>
            <w:proofErr w:type="spellEnd"/>
          </w:p>
        </w:tc>
        <w:tc>
          <w:tcPr>
            <w:tcW w:w="6805" w:type="dxa"/>
            <w:tcBorders>
              <w:top w:val="single" w:sz="4" w:space="0" w:color="808080"/>
              <w:left w:val="nil"/>
              <w:bottom w:val="single" w:sz="4" w:space="0" w:color="808080"/>
              <w:right w:val="single" w:sz="4" w:space="0" w:color="808080"/>
            </w:tcBorders>
            <w:shd w:val="clear" w:color="auto" w:fill="0078A5"/>
          </w:tcPr>
          <w:p w14:paraId="77DDBDDB"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87" w:firstLine="0"/>
            </w:pPr>
            <w:proofErr w:type="spellStart"/>
            <w:r>
              <w:rPr>
                <w:b/>
                <w:color w:val="FFFFFF"/>
              </w:rPr>
              <w:t>sche</w:t>
            </w:r>
            <w:proofErr w:type="spellEnd"/>
            <w:r>
              <w:rPr>
                <w:b/>
                <w:color w:val="FFFFFF"/>
              </w:rPr>
              <w:t xml:space="preserve"> vragen aan burgemeester en wethouders</w:t>
            </w:r>
            <w:r>
              <w:rPr>
                <w:b/>
              </w:rPr>
              <w:t xml:space="preserve"> </w:t>
            </w:r>
          </w:p>
        </w:tc>
      </w:tr>
      <w:tr w:rsidR="00A01D7B" w14:paraId="4B2B5314" w14:textId="77777777">
        <w:trPr>
          <w:trHeight w:val="385"/>
        </w:trPr>
        <w:tc>
          <w:tcPr>
            <w:tcW w:w="2833" w:type="dxa"/>
            <w:tcBorders>
              <w:top w:val="single" w:sz="4" w:space="0" w:color="808080"/>
              <w:left w:val="single" w:sz="4" w:space="0" w:color="808080"/>
              <w:bottom w:val="single" w:sz="4" w:space="0" w:color="808080"/>
              <w:right w:val="single" w:sz="4" w:space="0" w:color="808080"/>
            </w:tcBorders>
          </w:tcPr>
          <w:p w14:paraId="1B9166EF"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55" w:firstLine="0"/>
            </w:pPr>
            <w:r>
              <w:t xml:space="preserve">Fractie </w:t>
            </w:r>
          </w:p>
        </w:tc>
        <w:tc>
          <w:tcPr>
            <w:tcW w:w="6805" w:type="dxa"/>
            <w:tcBorders>
              <w:top w:val="single" w:sz="4" w:space="0" w:color="808080"/>
              <w:left w:val="single" w:sz="4" w:space="0" w:color="808080"/>
              <w:bottom w:val="single" w:sz="4" w:space="0" w:color="808080"/>
              <w:right w:val="single" w:sz="4" w:space="0" w:color="808080"/>
            </w:tcBorders>
          </w:tcPr>
          <w:p w14:paraId="3426AF99"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60" w:firstLine="0"/>
            </w:pPr>
            <w:r>
              <w:t xml:space="preserve">SP </w:t>
            </w:r>
          </w:p>
        </w:tc>
      </w:tr>
      <w:tr w:rsidR="00A01D7B" w14:paraId="0077ABD8" w14:textId="77777777">
        <w:trPr>
          <w:trHeight w:val="384"/>
        </w:trPr>
        <w:tc>
          <w:tcPr>
            <w:tcW w:w="2833" w:type="dxa"/>
            <w:tcBorders>
              <w:top w:val="single" w:sz="4" w:space="0" w:color="808080"/>
              <w:left w:val="single" w:sz="4" w:space="0" w:color="808080"/>
              <w:bottom w:val="single" w:sz="4" w:space="0" w:color="808080"/>
              <w:right w:val="single" w:sz="4" w:space="0" w:color="808080"/>
            </w:tcBorders>
          </w:tcPr>
          <w:p w14:paraId="581EFF94"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55" w:firstLine="0"/>
            </w:pPr>
            <w:r>
              <w:t xml:space="preserve">Opsteller </w:t>
            </w:r>
          </w:p>
        </w:tc>
        <w:tc>
          <w:tcPr>
            <w:tcW w:w="6805" w:type="dxa"/>
            <w:tcBorders>
              <w:top w:val="single" w:sz="4" w:space="0" w:color="808080"/>
              <w:left w:val="single" w:sz="4" w:space="0" w:color="808080"/>
              <w:bottom w:val="single" w:sz="4" w:space="0" w:color="808080"/>
              <w:right w:val="single" w:sz="4" w:space="0" w:color="808080"/>
            </w:tcBorders>
          </w:tcPr>
          <w:p w14:paraId="383FBE63"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60" w:firstLine="0"/>
            </w:pPr>
            <w:r>
              <w:t xml:space="preserve">Baris </w:t>
            </w:r>
            <w:proofErr w:type="spellStart"/>
            <w:r>
              <w:t>Ermis</w:t>
            </w:r>
            <w:proofErr w:type="spellEnd"/>
            <w:r>
              <w:t xml:space="preserve"> </w:t>
            </w:r>
          </w:p>
        </w:tc>
      </w:tr>
      <w:tr w:rsidR="00A01D7B" w14:paraId="28B11929" w14:textId="77777777">
        <w:trPr>
          <w:trHeight w:val="384"/>
        </w:trPr>
        <w:tc>
          <w:tcPr>
            <w:tcW w:w="2833" w:type="dxa"/>
            <w:tcBorders>
              <w:top w:val="single" w:sz="4" w:space="0" w:color="808080"/>
              <w:left w:val="single" w:sz="4" w:space="0" w:color="808080"/>
              <w:bottom w:val="single" w:sz="4" w:space="0" w:color="808080"/>
              <w:right w:val="single" w:sz="4" w:space="0" w:color="808080"/>
            </w:tcBorders>
          </w:tcPr>
          <w:p w14:paraId="0A0822B6"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55" w:firstLine="0"/>
            </w:pPr>
            <w:r>
              <w:t xml:space="preserve">Commissie  </w:t>
            </w:r>
          </w:p>
        </w:tc>
        <w:tc>
          <w:tcPr>
            <w:tcW w:w="6805" w:type="dxa"/>
            <w:tcBorders>
              <w:top w:val="single" w:sz="4" w:space="0" w:color="808080"/>
              <w:left w:val="single" w:sz="4" w:space="0" w:color="808080"/>
              <w:bottom w:val="single" w:sz="4" w:space="0" w:color="808080"/>
              <w:right w:val="single" w:sz="4" w:space="0" w:color="808080"/>
            </w:tcBorders>
          </w:tcPr>
          <w:p w14:paraId="75285E28"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60" w:firstLine="0"/>
            </w:pPr>
            <w:r>
              <w:t xml:space="preserve">BOEG/SFB </w:t>
            </w:r>
          </w:p>
        </w:tc>
      </w:tr>
      <w:tr w:rsidR="00A01D7B" w14:paraId="05250AC9" w14:textId="77777777">
        <w:trPr>
          <w:trHeight w:val="384"/>
        </w:trPr>
        <w:tc>
          <w:tcPr>
            <w:tcW w:w="2833" w:type="dxa"/>
            <w:tcBorders>
              <w:top w:val="single" w:sz="4" w:space="0" w:color="808080"/>
              <w:left w:val="single" w:sz="4" w:space="0" w:color="808080"/>
              <w:bottom w:val="single" w:sz="4" w:space="0" w:color="808080"/>
              <w:right w:val="single" w:sz="4" w:space="0" w:color="808080"/>
            </w:tcBorders>
          </w:tcPr>
          <w:p w14:paraId="2D1EF610"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55" w:firstLine="0"/>
            </w:pPr>
            <w:r>
              <w:t xml:space="preserve">Onderwerp </w:t>
            </w:r>
          </w:p>
        </w:tc>
        <w:tc>
          <w:tcPr>
            <w:tcW w:w="6805" w:type="dxa"/>
            <w:tcBorders>
              <w:top w:val="single" w:sz="4" w:space="0" w:color="808080"/>
              <w:left w:val="single" w:sz="4" w:space="0" w:color="808080"/>
              <w:bottom w:val="single" w:sz="4" w:space="0" w:color="808080"/>
              <w:right w:val="single" w:sz="4" w:space="0" w:color="808080"/>
            </w:tcBorders>
          </w:tcPr>
          <w:p w14:paraId="17D2982F"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60" w:firstLine="0"/>
            </w:pPr>
            <w:r>
              <w:t xml:space="preserve">Integraal Veiligheidsplan  </w:t>
            </w:r>
          </w:p>
        </w:tc>
      </w:tr>
      <w:tr w:rsidR="00A01D7B" w14:paraId="1D37CB2E" w14:textId="77777777">
        <w:trPr>
          <w:trHeight w:val="384"/>
        </w:trPr>
        <w:tc>
          <w:tcPr>
            <w:tcW w:w="2833" w:type="dxa"/>
            <w:tcBorders>
              <w:top w:val="single" w:sz="4" w:space="0" w:color="808080"/>
              <w:left w:val="single" w:sz="4" w:space="0" w:color="808080"/>
              <w:bottom w:val="single" w:sz="4" w:space="0" w:color="808080"/>
              <w:right w:val="single" w:sz="4" w:space="0" w:color="808080"/>
            </w:tcBorders>
          </w:tcPr>
          <w:p w14:paraId="791B6DF9"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55" w:firstLine="0"/>
            </w:pPr>
            <w:r>
              <w:t xml:space="preserve">Agendapunt </w:t>
            </w:r>
          </w:p>
        </w:tc>
        <w:tc>
          <w:tcPr>
            <w:tcW w:w="6805" w:type="dxa"/>
            <w:tcBorders>
              <w:top w:val="single" w:sz="4" w:space="0" w:color="808080"/>
              <w:left w:val="single" w:sz="4" w:space="0" w:color="808080"/>
              <w:bottom w:val="single" w:sz="4" w:space="0" w:color="808080"/>
              <w:right w:val="single" w:sz="4" w:space="0" w:color="808080"/>
            </w:tcBorders>
          </w:tcPr>
          <w:p w14:paraId="2C56E910"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60" w:firstLine="0"/>
            </w:pPr>
            <w:r>
              <w:t xml:space="preserve">6. Integraal Veiligheidsplan 2023-2026 </w:t>
            </w:r>
          </w:p>
        </w:tc>
      </w:tr>
      <w:tr w:rsidR="00A01D7B" w14:paraId="7B31A5EB" w14:textId="77777777">
        <w:trPr>
          <w:trHeight w:val="384"/>
        </w:trPr>
        <w:tc>
          <w:tcPr>
            <w:tcW w:w="2833" w:type="dxa"/>
            <w:tcBorders>
              <w:top w:val="single" w:sz="4" w:space="0" w:color="808080"/>
              <w:left w:val="single" w:sz="4" w:space="0" w:color="808080"/>
              <w:bottom w:val="single" w:sz="4" w:space="0" w:color="808080"/>
              <w:right w:val="single" w:sz="4" w:space="0" w:color="808080"/>
            </w:tcBorders>
          </w:tcPr>
          <w:p w14:paraId="007A5851"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55" w:firstLine="0"/>
            </w:pPr>
            <w:r>
              <w:t xml:space="preserve">Datum aanvraag </w:t>
            </w:r>
          </w:p>
        </w:tc>
        <w:tc>
          <w:tcPr>
            <w:tcW w:w="6805" w:type="dxa"/>
            <w:tcBorders>
              <w:top w:val="single" w:sz="4" w:space="0" w:color="808080"/>
              <w:left w:val="single" w:sz="4" w:space="0" w:color="808080"/>
              <w:bottom w:val="single" w:sz="4" w:space="0" w:color="808080"/>
              <w:right w:val="single" w:sz="4" w:space="0" w:color="808080"/>
            </w:tcBorders>
          </w:tcPr>
          <w:p w14:paraId="709ABC2B"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60" w:firstLine="0"/>
            </w:pPr>
            <w:r>
              <w:t xml:space="preserve">6-6-2023 </w:t>
            </w:r>
          </w:p>
        </w:tc>
      </w:tr>
    </w:tbl>
    <w:p w14:paraId="3AB72E1E"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rPr>
          <w:sz w:val="20"/>
        </w:rPr>
        <w:t xml:space="preserve"> </w:t>
      </w:r>
    </w:p>
    <w:p w14:paraId="20711795" w14:textId="77777777" w:rsidR="00A01D7B" w:rsidRDefault="001A7C89">
      <w:pPr>
        <w:pBdr>
          <w:top w:val="none" w:sz="0" w:space="0" w:color="auto"/>
          <w:left w:val="none" w:sz="0" w:space="0" w:color="auto"/>
          <w:bottom w:val="none" w:sz="0" w:space="0" w:color="auto"/>
          <w:right w:val="none" w:sz="0" w:space="0" w:color="auto"/>
        </w:pBdr>
        <w:spacing w:after="12" w:line="259" w:lineRule="auto"/>
        <w:ind w:left="0" w:firstLine="0"/>
      </w:pPr>
      <w:r>
        <w:rPr>
          <w:sz w:val="20"/>
        </w:rPr>
        <w:t xml:space="preserve"> </w:t>
      </w:r>
    </w:p>
    <w:p w14:paraId="2DA26B13" w14:textId="77777777" w:rsidR="00A01D7B" w:rsidRDefault="001A7C89">
      <w:pPr>
        <w:spacing w:after="0" w:line="259" w:lineRule="auto"/>
        <w:ind w:left="224" w:firstLine="0"/>
      </w:pPr>
      <w:r>
        <w:rPr>
          <w:b/>
        </w:rPr>
        <w:t xml:space="preserve">Inleiding: </w:t>
      </w:r>
    </w:p>
    <w:p w14:paraId="4AF2775E" w14:textId="77777777" w:rsidR="00A01D7B" w:rsidRDefault="001A7C89">
      <w:pPr>
        <w:spacing w:after="0" w:line="259" w:lineRule="auto"/>
        <w:ind w:left="224" w:firstLine="0"/>
      </w:pPr>
      <w:r>
        <w:rPr>
          <w:i/>
        </w:rPr>
        <w:t xml:space="preserve"> </w:t>
      </w:r>
    </w:p>
    <w:p w14:paraId="52DA2538" w14:textId="77777777" w:rsidR="00A01D7B" w:rsidRDefault="001A7C89">
      <w:pPr>
        <w:spacing w:after="0" w:line="259" w:lineRule="auto"/>
        <w:ind w:left="224" w:firstLine="0"/>
      </w:pPr>
      <w:r>
        <w:t xml:space="preserve"> </w:t>
      </w:r>
    </w:p>
    <w:p w14:paraId="15D2A78B" w14:textId="77777777" w:rsidR="00A01D7B" w:rsidRDefault="001A7C89">
      <w:pPr>
        <w:spacing w:after="0" w:line="259" w:lineRule="auto"/>
        <w:ind w:left="224" w:firstLine="0"/>
      </w:pPr>
      <w:r>
        <w:rPr>
          <w:sz w:val="20"/>
        </w:rPr>
        <w:t xml:space="preserve"> </w:t>
      </w:r>
    </w:p>
    <w:p w14:paraId="4D723CF0" w14:textId="77777777" w:rsidR="00A01D7B" w:rsidRDefault="001A7C89">
      <w:pPr>
        <w:spacing w:after="0" w:line="259" w:lineRule="auto"/>
        <w:ind w:left="224" w:firstLine="0"/>
      </w:pPr>
      <w:r>
        <w:rPr>
          <w:sz w:val="20"/>
        </w:rPr>
        <w:t xml:space="preserve"> </w:t>
      </w:r>
    </w:p>
    <w:p w14:paraId="32989AEE" w14:textId="77777777" w:rsidR="00A01D7B" w:rsidRDefault="001A7C89">
      <w:pPr>
        <w:pBdr>
          <w:top w:val="none" w:sz="0" w:space="0" w:color="auto"/>
          <w:left w:val="none" w:sz="0" w:space="0" w:color="auto"/>
          <w:bottom w:val="none" w:sz="0" w:space="0" w:color="auto"/>
          <w:right w:val="none" w:sz="0" w:space="0" w:color="auto"/>
        </w:pBdr>
        <w:spacing w:after="2" w:line="259" w:lineRule="auto"/>
        <w:ind w:left="0" w:firstLine="0"/>
      </w:pPr>
      <w:r>
        <w:rPr>
          <w:sz w:val="20"/>
        </w:rPr>
        <w:t xml:space="preserve"> </w:t>
      </w:r>
    </w:p>
    <w:p w14:paraId="237C6AD7"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142" w:firstLine="0"/>
      </w:pPr>
      <w:r>
        <w:rPr>
          <w:b/>
        </w:rPr>
        <w:t xml:space="preserve"> </w:t>
      </w:r>
    </w:p>
    <w:p w14:paraId="771B6D6E" w14:textId="77777777" w:rsidR="00A01D7B" w:rsidRDefault="001A7C89">
      <w:pPr>
        <w:spacing w:after="0" w:line="259" w:lineRule="auto"/>
        <w:ind w:left="255"/>
      </w:pPr>
      <w:r>
        <w:rPr>
          <w:b/>
        </w:rPr>
        <w:t xml:space="preserve">Vragen: </w:t>
      </w:r>
    </w:p>
    <w:p w14:paraId="7241FF0F" w14:textId="77777777" w:rsidR="00A01D7B" w:rsidRDefault="001A7C89">
      <w:pPr>
        <w:spacing w:after="0" w:line="259" w:lineRule="auto"/>
        <w:ind w:left="245" w:firstLine="0"/>
      </w:pPr>
      <w:r>
        <w:rPr>
          <w:b/>
        </w:rPr>
        <w:t xml:space="preserve"> </w:t>
      </w:r>
    </w:p>
    <w:p w14:paraId="68E2C414" w14:textId="48498404" w:rsidR="00A01D7B" w:rsidRDefault="001A7C89">
      <w:pPr>
        <w:numPr>
          <w:ilvl w:val="0"/>
          <w:numId w:val="1"/>
        </w:numPr>
        <w:ind w:hanging="245"/>
      </w:pPr>
      <w:r>
        <w:t xml:space="preserve">Het project “In control of alcohol en drugs” is al enige tijd in werking. Wat is het effect geweest van dit project tot nu toe? </w:t>
      </w:r>
    </w:p>
    <w:p w14:paraId="5E89272E" w14:textId="77777777" w:rsidR="00A01D7B" w:rsidRDefault="001A7C89">
      <w:pPr>
        <w:numPr>
          <w:ilvl w:val="0"/>
          <w:numId w:val="1"/>
        </w:numPr>
        <w:ind w:hanging="245"/>
      </w:pPr>
      <w:r>
        <w:t xml:space="preserve">Vuurwapenhandel en het gebruik van vuurwapens </w:t>
      </w:r>
      <w:r>
        <w:t>is sterk gestegen. Ook onder jongeren zien we dat dit een serieus probleem is geworden. In hoeverre wordt het gesprek gevoerd betreft het aanscherpen van de huidige wapenwet met betrekking tot alarmpistolen categorie III in de gemeente, regio, provincie en</w:t>
      </w:r>
      <w:r>
        <w:t xml:space="preserve"> het ministerie. </w:t>
      </w:r>
    </w:p>
    <w:p w14:paraId="4EB0E979" w14:textId="77777777" w:rsidR="00A01D7B" w:rsidRDefault="001A7C89">
      <w:pPr>
        <w:numPr>
          <w:ilvl w:val="0"/>
          <w:numId w:val="1"/>
        </w:numPr>
        <w:ind w:hanging="245"/>
      </w:pPr>
      <w:r>
        <w:t xml:space="preserve">Kunnen we in Enkhuizen spreken over jongeren die wapens dragen zo ja, hebben wij enig indicatie hoeveel jongeren dit zijn? </w:t>
      </w:r>
    </w:p>
    <w:p w14:paraId="3639DE71" w14:textId="606F5216" w:rsidR="00A01D7B" w:rsidRDefault="00A01D7B">
      <w:pPr>
        <w:spacing w:after="0" w:line="259" w:lineRule="auto"/>
        <w:ind w:left="245" w:firstLine="0"/>
      </w:pPr>
    </w:p>
    <w:p w14:paraId="651775A2" w14:textId="77777777" w:rsidR="00A01D7B" w:rsidRDefault="001A7C89">
      <w:pPr>
        <w:spacing w:after="0" w:line="259" w:lineRule="auto"/>
        <w:ind w:left="245" w:firstLine="0"/>
      </w:pPr>
      <w:r>
        <w:t xml:space="preserve"> </w:t>
      </w:r>
    </w:p>
    <w:p w14:paraId="5008A6DC"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76F62C0C" w14:textId="77777777" w:rsidR="00A01D7B" w:rsidRDefault="001A7C89">
      <w:pPr>
        <w:spacing w:after="0" w:line="259" w:lineRule="auto"/>
        <w:ind w:left="255"/>
      </w:pPr>
      <w:r>
        <w:rPr>
          <w:b/>
        </w:rPr>
        <w:t xml:space="preserve">Antwoorden  </w:t>
      </w:r>
    </w:p>
    <w:p w14:paraId="2D2B3520" w14:textId="77777777" w:rsidR="00591BEF" w:rsidRDefault="001A7C89" w:rsidP="00591BEF">
      <w:pPr>
        <w:ind w:left="255"/>
      </w:pPr>
      <w:r>
        <w:t xml:space="preserve">1. </w:t>
      </w:r>
      <w:r w:rsidR="00591BEF">
        <w:t xml:space="preserve">Het project “in control of alcohol en drugs” richt zich vooral op een preventieve inzet. Er is sprake van voorlichting waarbij de effectiviteit moeilijk meetbaar is. Het project doet mee aan landelijke campagnes en zet zich zowel regionaal als lokaal in. Zo werden er tijdens de kermis van Enkhuizen flesjes water uitgedeeld, waarbij er een gesprek aangegaan werd met de jongeren. Ook worden er voorlichtingen geboden, zowel online voor ouders als via scholen aan de jongeren zelf. Het effect hiervan is moeilijk te meten. </w:t>
      </w:r>
    </w:p>
    <w:p w14:paraId="6BB87E71" w14:textId="618D6F9B" w:rsidR="00591BEF" w:rsidRDefault="00591BEF" w:rsidP="00591BEF">
      <w:pPr>
        <w:ind w:left="255"/>
      </w:pPr>
      <w:r>
        <w:t xml:space="preserve">Sinds de online verkoop van alcohol is het een uitdaging om dit goed te monitoren. Daarnaast is hiervoor de </w:t>
      </w:r>
      <w:r w:rsidRPr="00591BEF">
        <w:t>Nederlandse Voedsel- en Warenautoriteit (NVWA)</w:t>
      </w:r>
      <w:r>
        <w:t xml:space="preserve">. Deze is ingelicht over de misstanden in de online verkoop. </w:t>
      </w:r>
    </w:p>
    <w:p w14:paraId="5D04B84D" w14:textId="4A9AB3C6" w:rsidR="00A01D7B" w:rsidRDefault="00591BEF" w:rsidP="00591BEF">
      <w:pPr>
        <w:ind w:left="255"/>
      </w:pPr>
      <w:r>
        <w:t xml:space="preserve">Bij sportverenigingen </w:t>
      </w:r>
      <w:r>
        <w:t>zorgt het</w:t>
      </w:r>
      <w:r>
        <w:t xml:space="preserve"> te kort aan vrijwilligers </w:t>
      </w:r>
      <w:r>
        <w:t>ervoor dat</w:t>
      </w:r>
      <w:r>
        <w:t xml:space="preserve"> jongeren van 16 achter de bar staan. </w:t>
      </w:r>
      <w:r>
        <w:t>Het schenken van alcohol</w:t>
      </w:r>
      <w:r w:rsidR="001A7C89">
        <w:t xml:space="preserve"> vanaf 16 jaar</w:t>
      </w:r>
      <w:r>
        <w:t xml:space="preserve"> is</w:t>
      </w:r>
      <w:r>
        <w:t xml:space="preserve"> namelijk niet verboden. Echter</w:t>
      </w:r>
      <w:r w:rsidR="001A7C89">
        <w:t>,</w:t>
      </w:r>
      <w:r>
        <w:t xml:space="preserve"> zullen deze 16-jarige hun ploeggenoten niet weigeren wanneer zij om alcohol vragen.</w:t>
      </w:r>
    </w:p>
    <w:p w14:paraId="20B30AD6" w14:textId="77777777" w:rsidR="001A7C89" w:rsidRDefault="001A7C89" w:rsidP="00591BEF">
      <w:pPr>
        <w:ind w:left="255"/>
      </w:pPr>
    </w:p>
    <w:p w14:paraId="191F4A33" w14:textId="0512FAC5" w:rsidR="00A01D7B" w:rsidRDefault="001A7C89">
      <w:pPr>
        <w:ind w:left="255"/>
      </w:pPr>
      <w:r>
        <w:t xml:space="preserve">2. Er is geen zicht op de verscherping van de wapenwet. </w:t>
      </w:r>
    </w:p>
    <w:p w14:paraId="438428F6" w14:textId="77777777" w:rsidR="001A7C89" w:rsidRDefault="001A7C89">
      <w:pPr>
        <w:ind w:left="255"/>
      </w:pPr>
    </w:p>
    <w:p w14:paraId="606E5367" w14:textId="7EF0FD34" w:rsidR="00A01D7B" w:rsidRDefault="001A7C89">
      <w:pPr>
        <w:ind w:left="255"/>
      </w:pPr>
      <w:r>
        <w:lastRenderedPageBreak/>
        <w:t xml:space="preserve">3. Ja, er zullen in Enkhuizen zowel jongeren als volwassenen zijn met wapens. Er is geen indicatie te geven over het aantal jongeren. Dit omdat de jongeren niet zullen aangeven dat zij een wapen bij zich dragen.  </w:t>
      </w:r>
    </w:p>
    <w:p w14:paraId="03827E33" w14:textId="77777777" w:rsidR="00A01D7B" w:rsidRDefault="001A7C89">
      <w:pPr>
        <w:spacing w:after="0" w:line="259" w:lineRule="auto"/>
        <w:ind w:left="245" w:firstLine="0"/>
      </w:pPr>
      <w:r>
        <w:t xml:space="preserve">  </w:t>
      </w:r>
    </w:p>
    <w:p w14:paraId="40300D98" w14:textId="77777777" w:rsidR="00A01D7B" w:rsidRDefault="001A7C89">
      <w:pPr>
        <w:spacing w:after="0" w:line="259" w:lineRule="auto"/>
        <w:ind w:left="245" w:firstLine="0"/>
      </w:pPr>
      <w:r>
        <w:t xml:space="preserve"> </w:t>
      </w:r>
    </w:p>
    <w:p w14:paraId="0E865A5C" w14:textId="77777777" w:rsidR="00A01D7B" w:rsidRDefault="001A7C89">
      <w:pPr>
        <w:spacing w:after="0" w:line="259" w:lineRule="auto"/>
        <w:ind w:left="245" w:firstLine="0"/>
      </w:pPr>
      <w:r>
        <w:t xml:space="preserve"> </w:t>
      </w:r>
    </w:p>
    <w:p w14:paraId="5345429A" w14:textId="77777777" w:rsidR="00A01D7B" w:rsidRDefault="001A7C89">
      <w:pPr>
        <w:spacing w:after="0" w:line="259" w:lineRule="auto"/>
        <w:ind w:left="245" w:firstLine="0"/>
      </w:pPr>
      <w:r>
        <w:t xml:space="preserve"> </w:t>
      </w:r>
    </w:p>
    <w:p w14:paraId="2318FD37"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10B6F6B5"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56233B6B"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20AB6485"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6A3C0453"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1B7EE555" w14:textId="77777777" w:rsidR="00A01D7B" w:rsidRDefault="001A7C89">
      <w:pPr>
        <w:pBdr>
          <w:top w:val="none" w:sz="0" w:space="0" w:color="auto"/>
          <w:left w:val="none" w:sz="0" w:space="0" w:color="auto"/>
          <w:bottom w:val="none" w:sz="0" w:space="0" w:color="auto"/>
          <w:right w:val="none" w:sz="0" w:space="0" w:color="auto"/>
        </w:pBdr>
        <w:spacing w:after="506" w:line="259" w:lineRule="auto"/>
        <w:ind w:left="0" w:firstLine="0"/>
      </w:pPr>
      <w:r>
        <w:t xml:space="preserve"> </w:t>
      </w:r>
    </w:p>
    <w:p w14:paraId="6E30A70C"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5B8567E6" w14:textId="77777777" w:rsidR="00A01D7B" w:rsidRDefault="001A7C89">
      <w:pPr>
        <w:pBdr>
          <w:top w:val="none" w:sz="0" w:space="0" w:color="auto"/>
          <w:left w:val="none" w:sz="0" w:space="0" w:color="auto"/>
          <w:bottom w:val="none" w:sz="0" w:space="0" w:color="auto"/>
          <w:right w:val="none" w:sz="0" w:space="0" w:color="auto"/>
        </w:pBdr>
        <w:spacing w:after="1145" w:line="259" w:lineRule="auto"/>
        <w:ind w:left="0" w:firstLine="0"/>
      </w:pPr>
      <w:r>
        <w:t xml:space="preserve"> </w:t>
      </w:r>
    </w:p>
    <w:p w14:paraId="27EFDC2A"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37DE0988"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5C206AD0"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62AEA78B"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615E749B"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rPr>
          <w:sz w:val="18"/>
        </w:rPr>
        <w:t xml:space="preserve"> ⃰ </w:t>
      </w:r>
      <w:r>
        <w:rPr>
          <w:sz w:val="20"/>
        </w:rPr>
        <w:t xml:space="preserve">Dit vragenformulier z.s.m. toezenden aan </w:t>
      </w:r>
      <w:r>
        <w:rPr>
          <w:color w:val="0000FF"/>
          <w:sz w:val="20"/>
          <w:u w:val="single" w:color="0000FF"/>
        </w:rPr>
        <w:t>griffie@gemeenteraad-enkhuizen.nl</w:t>
      </w:r>
      <w:r>
        <w:rPr>
          <w:sz w:val="18"/>
        </w:rPr>
        <w:t xml:space="preserve"> </w:t>
      </w:r>
    </w:p>
    <w:p w14:paraId="7FAC5AD6"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rPr>
          <w:sz w:val="18"/>
        </w:rPr>
        <w:t xml:space="preserve"> </w:t>
      </w:r>
    </w:p>
    <w:p w14:paraId="1225BF9A" w14:textId="77777777" w:rsidR="00A01D7B" w:rsidRDefault="001A7C89">
      <w:pPr>
        <w:pBdr>
          <w:top w:val="none" w:sz="0" w:space="0" w:color="auto"/>
          <w:left w:val="none" w:sz="0" w:space="0" w:color="auto"/>
          <w:bottom w:val="none" w:sz="0" w:space="0" w:color="auto"/>
          <w:right w:val="none" w:sz="0" w:space="0" w:color="auto"/>
        </w:pBdr>
        <w:spacing w:after="12116" w:line="259" w:lineRule="auto"/>
        <w:ind w:left="0" w:firstLine="0"/>
      </w:pPr>
      <w:r>
        <w:rPr>
          <w:sz w:val="18"/>
        </w:rPr>
        <w:t xml:space="preserve"> </w:t>
      </w:r>
    </w:p>
    <w:p w14:paraId="4D343429" w14:textId="77777777" w:rsidR="00A01D7B" w:rsidRDefault="001A7C89">
      <w:pPr>
        <w:pBdr>
          <w:top w:val="none" w:sz="0" w:space="0" w:color="auto"/>
          <w:left w:val="none" w:sz="0" w:space="0" w:color="auto"/>
          <w:bottom w:val="none" w:sz="0" w:space="0" w:color="auto"/>
          <w:right w:val="none" w:sz="0" w:space="0" w:color="auto"/>
        </w:pBdr>
        <w:spacing w:after="0" w:line="259" w:lineRule="auto"/>
        <w:ind w:left="0" w:firstLine="0"/>
      </w:pPr>
      <w:r>
        <w:lastRenderedPageBreak/>
        <w:t xml:space="preserve"> </w:t>
      </w:r>
    </w:p>
    <w:sectPr w:rsidR="00A01D7B">
      <w:pgSz w:w="11906" w:h="16838"/>
      <w:pgMar w:top="715" w:right="1124" w:bottom="708" w:left="1133"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65090"/>
    <w:multiLevelType w:val="hybridMultilevel"/>
    <w:tmpl w:val="D3889664"/>
    <w:lvl w:ilvl="0" w:tplc="202EE15E">
      <w:start w:val="1"/>
      <w:numFmt w:val="decimal"/>
      <w:lvlText w:val="%1."/>
      <w:lvlJc w:val="left"/>
      <w:pPr>
        <w:ind w:left="4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765A0A">
      <w:start w:val="1"/>
      <w:numFmt w:val="lowerLetter"/>
      <w:lvlText w:val="%2"/>
      <w:lvlJc w:val="left"/>
      <w:pPr>
        <w:ind w:left="13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5CDF00">
      <w:start w:val="1"/>
      <w:numFmt w:val="lowerRoman"/>
      <w:lvlText w:val="%3"/>
      <w:lvlJc w:val="left"/>
      <w:pPr>
        <w:ind w:left="20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4200A0">
      <w:start w:val="1"/>
      <w:numFmt w:val="decimal"/>
      <w:lvlText w:val="%4"/>
      <w:lvlJc w:val="left"/>
      <w:pPr>
        <w:ind w:left="27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A04990">
      <w:start w:val="1"/>
      <w:numFmt w:val="lowerLetter"/>
      <w:lvlText w:val="%5"/>
      <w:lvlJc w:val="left"/>
      <w:pPr>
        <w:ind w:left="34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16A4D4">
      <w:start w:val="1"/>
      <w:numFmt w:val="lowerRoman"/>
      <w:lvlText w:val="%6"/>
      <w:lvlJc w:val="left"/>
      <w:pPr>
        <w:ind w:left="42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106B92">
      <w:start w:val="1"/>
      <w:numFmt w:val="decimal"/>
      <w:lvlText w:val="%7"/>
      <w:lvlJc w:val="left"/>
      <w:pPr>
        <w:ind w:left="4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0C6B1E">
      <w:start w:val="1"/>
      <w:numFmt w:val="lowerLetter"/>
      <w:lvlText w:val="%8"/>
      <w:lvlJc w:val="left"/>
      <w:pPr>
        <w:ind w:left="5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5446996">
      <w:start w:val="1"/>
      <w:numFmt w:val="lowerRoman"/>
      <w:lvlText w:val="%9"/>
      <w:lvlJc w:val="left"/>
      <w:pPr>
        <w:ind w:left="6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739401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D7B"/>
    <w:rsid w:val="001A7C89"/>
    <w:rsid w:val="00591BEF"/>
    <w:rsid w:val="00A01D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9C2D7"/>
  <w15:docId w15:val="{6831A994-B894-4C59-BE47-062ACC456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pBdr>
        <w:top w:val="single" w:sz="4" w:space="0" w:color="000000"/>
        <w:left w:val="single" w:sz="4" w:space="0" w:color="000000"/>
        <w:bottom w:val="single" w:sz="4" w:space="0" w:color="000000"/>
        <w:right w:val="single" w:sz="4" w:space="0" w:color="000000"/>
      </w:pBdr>
      <w:spacing w:after="5" w:line="249" w:lineRule="auto"/>
      <w:ind w:left="262" w:hanging="10"/>
    </w:pPr>
    <w:rPr>
      <w:rFonts w:ascii="Arial" w:eastAsia="Arial" w:hAnsi="Arial" w:cs="Arial"/>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jstalinea">
    <w:name w:val="List Paragraph"/>
    <w:basedOn w:val="Standaard"/>
    <w:uiPriority w:val="34"/>
    <w:qFormat/>
    <w:rsid w:val="00591B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2226501BA94947B419399CA0560EFB" ma:contentTypeVersion="14" ma:contentTypeDescription="Een nieuw document maken." ma:contentTypeScope="" ma:versionID="4d42e90c5ddc86b4caf49a731a31153c">
  <xsd:schema xmlns:xsd="http://www.w3.org/2001/XMLSchema" xmlns:xs="http://www.w3.org/2001/XMLSchema" xmlns:p="http://schemas.microsoft.com/office/2006/metadata/properties" xmlns:ns2="e79030cb-6e0f-4b54-be3a-04b1976728e8" xmlns:ns3="29b6fee0-d7d6-43ce-ad6f-fa82d33d4f04" targetNamespace="http://schemas.microsoft.com/office/2006/metadata/properties" ma:root="true" ma:fieldsID="b96b8b1a285ca3f1e9cb0c80394885d6" ns2:_="" ns3:_="">
    <xsd:import namespace="e79030cb-6e0f-4b54-be3a-04b1976728e8"/>
    <xsd:import namespace="29b6fee0-d7d6-43ce-ad6f-fa82d33d4f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9030cb-6e0f-4b54-be3a-04b1976728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4c651d4-6623-417a-b402-dedb409070f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9b6fee0-d7d6-43ce-ad6f-fa82d33d4f04"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22f225de-7784-43ec-8f7a-8a4d9ab2b50b}" ma:internalName="TaxCatchAll" ma:showField="CatchAllData" ma:web="29b6fee0-d7d6-43ce-ad6f-fa82d33d4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201FE-BD3C-48F3-B55F-D199DD75261F}"/>
</file>

<file path=customXml/itemProps2.xml><?xml version="1.0" encoding="utf-8"?>
<ds:datastoreItem xmlns:ds="http://schemas.openxmlformats.org/officeDocument/2006/customXml" ds:itemID="{7B3F4E9D-3ADE-42D8-B6C9-1DA5283291A7}"/>
</file>

<file path=docProps/app.xml><?xml version="1.0" encoding="utf-8"?>
<Properties xmlns="http://schemas.openxmlformats.org/officeDocument/2006/extended-properties" xmlns:vt="http://schemas.openxmlformats.org/officeDocument/2006/docPropsVTypes">
  <Template>Normal</Template>
  <TotalTime>0</TotalTime>
  <Pages>3</Pages>
  <Words>339</Words>
  <Characters>1832</Characters>
  <Application>Microsoft Office Word</Application>
  <DocSecurity>0</DocSecurity>
  <Lines>82</Lines>
  <Paragraphs>26</Paragraphs>
  <ScaleCrop>false</ScaleCrop>
  <HeadingPairs>
    <vt:vector size="2" baseType="variant">
      <vt:variant>
        <vt:lpstr>Titel</vt:lpstr>
      </vt:variant>
      <vt:variant>
        <vt:i4>1</vt:i4>
      </vt:variant>
    </vt:vector>
  </HeadingPairs>
  <TitlesOfParts>
    <vt:vector size="1" baseType="lpstr">
      <vt:lpstr/>
    </vt:vector>
  </TitlesOfParts>
  <Company>SSC DeSom</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 van Drooge</dc:creator>
  <cp:keywords/>
  <cp:lastModifiedBy>Judit Garcia</cp:lastModifiedBy>
  <cp:revision>2</cp:revision>
  <dcterms:created xsi:type="dcterms:W3CDTF">2023-06-26T13:18:00Z</dcterms:created>
  <dcterms:modified xsi:type="dcterms:W3CDTF">2023-06-26T13:18:00Z</dcterms:modified>
</cp:coreProperties>
</file>